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848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Cilantro lime chicken thighs with cauliflower rice</w:t>
            </w:r>
          </w:p>
          <w:p>
            <w:pPr>
              <w:pStyle w:val="TableParagraph"/>
              <w:spacing w:before="14"/>
              <w:ind w:left="75"/>
              <w:rPr>
                <w:sz w:val="20"/>
              </w:rPr>
            </w:pPr>
            <w:r>
              <w:rPr>
                <w:sz w:val="20"/>
              </w:rPr>
              <w:t>+ roasted mini bell peppers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211"/>
              <w:rPr>
                <w:sz w:val="20"/>
              </w:rPr>
            </w:pPr>
            <w:r>
              <w:rPr>
                <w:sz w:val="20"/>
              </w:rPr>
              <w:t>Salmon with lemon garlic aioli, sauteed spinach,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Chicken cauliflower alfredo pasta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Zucchini noodle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Sheet pan jamaican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837"/>
              <w:rPr>
                <w:sz w:val="20"/>
              </w:rPr>
            </w:pPr>
            <w:r>
              <w:rPr>
                <w:sz w:val="20"/>
              </w:rPr>
              <w:t>Moroccan braised short ribs over mashed cauliflower,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Broccoli cheddar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cilantro lime chicken over a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cilantro lime chicken over a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zucchini noodle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zucchini noodle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zucchini noodle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Keto avocado egg toast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2020-11-05T14:37:45Z</dcterms:created>
  <dcterms:modified xsi:type="dcterms:W3CDTF">2020-11-05T14:37:45Z</dcterms:modified>
</cp:coreProperties>
</file>